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2766695</wp:posOffset>
            </wp:positionH>
            <wp:positionV relativeFrom="paragraph">
              <wp:posOffset>-215265</wp:posOffset>
            </wp:positionV>
            <wp:extent cx="581025" cy="685800"/>
            <wp:effectExtent l="0" t="0" r="0" b="0"/>
            <wp:wrapTight wrapText="bothSides">
              <wp:wrapPolygon edited="0">
                <wp:start x="-155" y="0"/>
                <wp:lineTo x="-155" y="17829"/>
                <wp:lineTo x="470" y="18951"/>
                <wp:lineTo x="8296" y="20821"/>
                <wp:lineTo x="12678" y="20821"/>
                <wp:lineTo x="20504" y="18951"/>
                <wp:lineTo x="21129" y="17829"/>
                <wp:lineTo x="21129" y="0"/>
                <wp:lineTo x="-155" y="0"/>
              </wp:wrapPolygon>
            </wp:wrapTight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spacing w:lineRule="exact" w:line="280" w:before="240" w:after="0"/>
        <w:jc w:val="center"/>
        <w:outlineLvl w:val="0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exact" w:line="280" w:before="240" w:after="0"/>
        <w:jc w:val="center"/>
        <w:outlineLvl w:val="0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exact" w:line="280" w:before="240" w:after="0"/>
        <w:jc w:val="center"/>
        <w:outlineLvl w:val="0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>
      <w:pPr>
        <w:pStyle w:val="Normal"/>
        <w:keepNext w:val="true"/>
        <w:numPr>
          <w:ilvl w:val="0"/>
          <w:numId w:val="0"/>
        </w:numPr>
        <w:spacing w:lineRule="exact" w:line="280" w:before="120" w:after="0"/>
        <w:jc w:val="center"/>
        <w:outlineLvl w:val="0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ПРИМОРСКОГО КРАЯ</w:t>
      </w:r>
    </w:p>
    <w:p>
      <w:pPr>
        <w:pStyle w:val="Normal"/>
        <w:spacing w:before="500" w:after="440"/>
        <w:jc w:val="center"/>
        <w:rPr>
          <w:b/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ПРИКАЗ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2660"/>
        <w:gridCol w:w="4819"/>
        <w:gridCol w:w="360"/>
        <w:gridCol w:w="2049"/>
      </w:tblGrid>
      <w:tr>
        <w:trPr/>
        <w:tc>
          <w:tcPr>
            <w:tcW w:w="26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15.03.2022</w:t>
            </w:r>
          </w:p>
        </w:tc>
        <w:tc>
          <w:tcPr>
            <w:tcW w:w="48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854" w:leader="none"/>
              </w:tabs>
              <w:ind w:left="-108" w:right="317" w:hanging="0"/>
              <w:jc w:val="center"/>
              <w:rPr>
                <w:spacing w:val="60"/>
              </w:rPr>
            </w:pPr>
            <w:r>
              <w:rPr/>
              <w:t>г.</w:t>
            </w:r>
            <w:r>
              <w:rPr>
                <w:lang w:val="en-US"/>
              </w:rPr>
              <w:t> </w:t>
            </w:r>
            <w:r>
              <w:rPr/>
              <w:t>Владивосток</w:t>
            </w:r>
          </w:p>
        </w:tc>
        <w:tc>
          <w:tcPr>
            <w:tcW w:w="360" w:type="dxa"/>
            <w:tcBorders/>
            <w:vAlign w:val="bottom"/>
          </w:tcPr>
          <w:p>
            <w:pPr>
              <w:pStyle w:val="Normal"/>
              <w:widowControl w:val="false"/>
              <w:ind w:left="-108" w:right="-10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23а-255</w:t>
            </w:r>
          </w:p>
        </w:tc>
      </w:tr>
    </w:tbl>
    <w:p>
      <w:pPr>
        <w:pStyle w:val="Normal"/>
        <w:tabs>
          <w:tab w:val="clear" w:pos="708"/>
          <w:tab w:val="left" w:pos="522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22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установлении бессрочного срока действия свидетельств о государственной аккредитации образовательной деятельности</w:t>
      </w:r>
    </w:p>
    <w:p>
      <w:pPr>
        <w:pStyle w:val="Normal"/>
        <w:tabs>
          <w:tab w:val="clear" w:pos="708"/>
          <w:tab w:val="left" w:pos="5220" w:leader="none"/>
        </w:tabs>
        <w:spacing w:before="0" w:after="0"/>
        <w:ind w:right="-2" w:hanging="0"/>
        <w:contextualSpacing/>
        <w:jc w:val="center"/>
        <w:rPr>
          <w:rFonts w:eastAsia="Arial Unicode MS"/>
          <w:sz w:val="19"/>
          <w:szCs w:val="19"/>
        </w:rPr>
      </w:pPr>
      <w:r>
        <w:rPr>
          <w:rFonts w:eastAsia="Arial Unicode MS"/>
          <w:sz w:val="19"/>
          <w:szCs w:val="19"/>
        </w:rPr>
      </w:r>
    </w:p>
    <w:p>
      <w:pPr>
        <w:pStyle w:val="Normal"/>
        <w:tabs>
          <w:tab w:val="clear" w:pos="708"/>
          <w:tab w:val="left" w:pos="5220" w:leader="none"/>
        </w:tabs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Во исполнение </w:t>
      </w:r>
      <w:r>
        <w:rPr>
          <w:bCs/>
          <w:sz w:val="28"/>
          <w:szCs w:val="28"/>
        </w:rPr>
        <w:t xml:space="preserve">ст. 92 </w:t>
      </w:r>
      <w:r>
        <w:rPr>
          <w:sz w:val="28"/>
          <w:szCs w:val="28"/>
        </w:rPr>
        <w:t xml:space="preserve">Федерального закона от 29.12.2012 </w:t>
        <w:br/>
        <w:t>№ 273-ФЗ «Об образовании в Российской Федерации»</w:t>
      </w:r>
      <w:r>
        <w:rPr>
          <w:bCs/>
          <w:sz w:val="28"/>
          <w:szCs w:val="28"/>
        </w:rPr>
        <w:t>, ст. 136 Федерального закона от 11.06.2021 № 170 «О внесении изменений в отдельные законодательные акты Российской Федерации в связи с принятием Федерального закона «</w:t>
      </w:r>
      <w:r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360" w:before="0" w:after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360" w:before="0" w:after="0"/>
        <w:contextualSpacing/>
        <w:jc w:val="both"/>
        <w:rPr>
          <w:sz w:val="28"/>
        </w:rPr>
      </w:pPr>
      <w:r>
        <w:rPr>
          <w:sz w:val="28"/>
        </w:rPr>
        <w:t>ПРИКАЗЫВАЮ:</w:t>
      </w:r>
    </w:p>
    <w:p>
      <w:pPr>
        <w:pStyle w:val="Normal"/>
        <w:spacing w:before="0" w:after="0"/>
        <w:ind w:right="28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Программы, имеющие аккредитацию на 01.03.2022, относящиеся к соответствующему уровню образования либо укрупненной группе профессий, специальностей и направлений, считать имеющими государственную аккредитацию бессрочно.</w:t>
      </w:r>
    </w:p>
    <w:p>
      <w:pPr>
        <w:pStyle w:val="Normal"/>
        <w:overflowPunct w:val="true"/>
        <w:spacing w:lineRule="auto" w:line="360"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Отделу по контролю, надзору, лицензированию и аккредитации в сфере образования (Кошевая Е.А.) внести соответствующие изменения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</w:t>
      </w:r>
      <w:bookmarkStart w:id="0" w:name="_GoBack"/>
      <w:bookmarkEnd w:id="0"/>
      <w:r>
        <w:rPr>
          <w:sz w:val="28"/>
          <w:szCs w:val="28"/>
        </w:rPr>
        <w:t>, в части изменения срока действия свидетельства о государственной аккредитации «бессрочно», без выдачи нового свидетельства о государственной аккредитации организациям по состоянию на 01.03.2022 года.</w:t>
      </w:r>
    </w:p>
    <w:p>
      <w:pPr>
        <w:pStyle w:val="Normal"/>
        <w:tabs>
          <w:tab w:val="clear" w:pos="708"/>
          <w:tab w:val="left" w:pos="9356" w:leader="none"/>
        </w:tabs>
        <w:spacing w:lineRule="auto" w:line="336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информационного и материально-технического обеспечения образования (Михайлова Е.А.) разместить настоящий приказ на официальном сайте Министерства образования Приморского края в сети «Интернет».</w:t>
      </w:r>
    </w:p>
    <w:p>
      <w:pPr>
        <w:pStyle w:val="Normal"/>
        <w:overflowPunct w:val="true"/>
        <w:spacing w:lineRule="auto" w:line="360" w:before="0"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возложить на заместителя министра образования Приморского края Д.В. Кузнецова.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10"/>
        <w:gridCol w:w="4536"/>
      </w:tblGrid>
      <w:tr>
        <w:trPr/>
        <w:tc>
          <w:tcPr>
            <w:tcW w:w="521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</w:tabs>
              <w:suppressAutoHyphens w:val="true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Врио заместителя председателя Правительства Приморского края – министр образования Приморского края</w:t>
            </w:r>
          </w:p>
        </w:tc>
        <w:tc>
          <w:tcPr>
            <w:tcW w:w="453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</w:tabs>
              <w:suppressAutoHyphens w:val="true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</w:tabs>
              <w:suppressAutoHyphens w:val="true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</w:tabs>
              <w:suppressAutoHyphens w:val="true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</w:t>
            </w:r>
            <w:r>
              <w:rPr>
                <w:sz w:val="28"/>
                <w:szCs w:val="28"/>
                <w:lang w:eastAsia="ar-SA"/>
              </w:rPr>
              <w:t>Э.В. Шамонова</w:t>
            </w:r>
          </w:p>
        </w:tc>
      </w:tr>
    </w:tbl>
    <w:p>
      <w:pPr>
        <w:pStyle w:val="Normal"/>
        <w:tabs>
          <w:tab w:val="clear" w:pos="708"/>
          <w:tab w:val="left" w:pos="5220" w:leader="none"/>
        </w:tabs>
        <w:suppressAutoHyphens w:val="true"/>
        <w:rPr>
          <w:lang w:eastAsia="ar-SA"/>
        </w:rPr>
      </w:pPr>
      <w:r>
        <w:rPr/>
      </w:r>
    </w:p>
    <w:sectPr>
      <w:headerReference w:type="default" r:id="rId3"/>
      <w:type w:val="nextPage"/>
      <w:pgSz w:w="11906" w:h="16838"/>
      <w:pgMar w:left="1418" w:right="851" w:header="709" w:top="766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25396756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5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16eb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d016eb"/>
    <w:pPr>
      <w:keepNext w:val="true"/>
      <w:tabs>
        <w:tab w:val="clear" w:pos="708"/>
        <w:tab w:val="left" w:pos="720" w:leader="none"/>
        <w:tab w:val="left" w:pos="6048" w:leader="none"/>
      </w:tabs>
      <w:suppressAutoHyphens w:val="true"/>
      <w:spacing w:lineRule="exact" w:line="280" w:before="120" w:after="0"/>
      <w:ind w:left="720" w:hanging="720"/>
      <w:jc w:val="center"/>
      <w:outlineLvl w:val="0"/>
    </w:pPr>
    <w:rPr>
      <w:rFonts w:eastAsia="Times New Roman"/>
      <w:sz w:val="28"/>
      <w:lang w:eastAsia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16542e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016eb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2" w:customStyle="1">
    <w:name w:val="Основной текст Знак"/>
    <w:basedOn w:val="DefaultParagraphFont"/>
    <w:link w:val="a3"/>
    <w:uiPriority w:val="99"/>
    <w:qFormat/>
    <w:rsid w:val="00d016eb"/>
    <w:rPr>
      <w:rFonts w:ascii="Times New Roman" w:hAnsi="Times New Roman" w:eastAsia="" w:cs="Times New Roman" w:eastAsiaTheme="minorEastAsia"/>
      <w:b/>
      <w:szCs w:val="20"/>
      <w:lang w:eastAsia="ar-SA"/>
    </w:rPr>
  </w:style>
  <w:style w:type="character" w:styleId="Style13" w:customStyle="1">
    <w:name w:val="Основной текст_"/>
    <w:link w:val="11"/>
    <w:qFormat/>
    <w:locked/>
    <w:rsid w:val="00d016eb"/>
    <w:rPr>
      <w:rFonts w:ascii="Times New Roman" w:hAnsi="Times New Roman" w:cs="Times New Roman"/>
      <w:spacing w:val="2"/>
      <w:shd w:fill="FFFFFF" w:val="clear"/>
    </w:rPr>
  </w:style>
  <w:style w:type="character" w:styleId="ConsPlusNonformat" w:customStyle="1">
    <w:name w:val="ConsPlusNonformat Знак"/>
    <w:link w:val="ConsPlusNonformat0"/>
    <w:qFormat/>
    <w:locked/>
    <w:rsid w:val="00d016eb"/>
    <w:rPr>
      <w:rFonts w:ascii="Courier New" w:hAnsi="Courier New" w:eastAsia="Times New Roman" w:cs="Courier New"/>
      <w:sz w:val="20"/>
      <w:szCs w:val="20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d016eb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d016eb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7b7132"/>
    <w:rPr>
      <w:strike w:val="false"/>
      <w:dstrike w:val="false"/>
      <w:color w:val="3272C0"/>
      <w:u w:val="none"/>
      <w:effect w:val="none"/>
      <w:shd w:fill="auto" w:val="clear"/>
    </w:rPr>
  </w:style>
  <w:style w:type="character" w:styleId="5" w:customStyle="1">
    <w:name w:val="Основной текст (5)_"/>
    <w:basedOn w:val="DefaultParagraphFont"/>
    <w:link w:val="50"/>
    <w:qFormat/>
    <w:rsid w:val="00917962"/>
    <w:rPr>
      <w:rFonts w:ascii="Times New Roman" w:hAnsi="Times New Roman" w:eastAsia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3a7e08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6542e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04e5e"/>
    <w:rPr>
      <w:b/>
      <w:bCs/>
    </w:rPr>
  </w:style>
  <w:style w:type="character" w:styleId="Style18" w:customStyle="1">
    <w:name w:val="Цветовое выделение"/>
    <w:uiPriority w:val="99"/>
    <w:qFormat/>
    <w:rsid w:val="00d317f0"/>
    <w:rPr>
      <w:b/>
      <w:bCs/>
      <w:color w:val="00008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4"/>
    <w:uiPriority w:val="99"/>
    <w:unhideWhenUsed/>
    <w:rsid w:val="00d016eb"/>
    <w:pPr>
      <w:suppressAutoHyphens w:val="true"/>
      <w:spacing w:lineRule="exact" w:line="280"/>
      <w:jc w:val="center"/>
    </w:pPr>
    <w:rPr>
      <w:b/>
      <w:sz w:val="22"/>
      <w:lang w:eastAsia="ar-SA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Основной текст1"/>
    <w:basedOn w:val="Normal"/>
    <w:link w:val="a5"/>
    <w:qFormat/>
    <w:rsid w:val="00d016eb"/>
    <w:pPr>
      <w:widowControl w:val="false"/>
      <w:shd w:val="clear" w:color="auto" w:fill="FFFFFF"/>
      <w:spacing w:lineRule="exact" w:line="281"/>
      <w:jc w:val="both"/>
    </w:pPr>
    <w:rPr>
      <w:rFonts w:eastAsia="Calibri" w:eastAsiaTheme="minorHAnsi"/>
      <w:spacing w:val="2"/>
      <w:sz w:val="22"/>
      <w:szCs w:val="22"/>
      <w:lang w:eastAsia="en-US"/>
    </w:rPr>
  </w:style>
  <w:style w:type="paragraph" w:styleId="ConsPlusNonformat1" w:customStyle="1">
    <w:name w:val="ConsPlusNonformat"/>
    <w:link w:val="ConsPlusNonformat"/>
    <w:qFormat/>
    <w:rsid w:val="00d016e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d016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9"/>
    <w:uiPriority w:val="99"/>
    <w:unhideWhenUsed/>
    <w:rsid w:val="00d016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51" w:customStyle="1">
    <w:name w:val="Основной текст (5)"/>
    <w:basedOn w:val="Normal"/>
    <w:link w:val="5"/>
    <w:qFormat/>
    <w:rsid w:val="00917962"/>
    <w:pPr>
      <w:shd w:val="clear" w:color="auto" w:fill="FFFFFF"/>
      <w:spacing w:lineRule="exact" w:line="320"/>
    </w:pPr>
    <w:rPr>
      <w:rFonts w:eastAsia="Times New Roman" w:cs="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3a7e08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b807fc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21" w:customStyle="1">
    <w:name w:val="Body Text 21"/>
    <w:basedOn w:val="Normal"/>
    <w:qFormat/>
    <w:rsid w:val="00c778bc"/>
    <w:pPr>
      <w:ind w:firstLine="720"/>
    </w:pPr>
    <w:rPr>
      <w:rFonts w:eastAsia="Times New Roman"/>
    </w:rPr>
  </w:style>
  <w:style w:type="paragraph" w:styleId="NormalWeb">
    <w:name w:val="Normal (Web)"/>
    <w:basedOn w:val="Normal"/>
    <w:uiPriority w:val="99"/>
    <w:qFormat/>
    <w:rsid w:val="00204e5e"/>
    <w:pPr>
      <w:suppressAutoHyphens w:val="true"/>
      <w:spacing w:before="100" w:after="119"/>
    </w:pPr>
    <w:rPr>
      <w:rFonts w:eastAsia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04abd"/>
    <w:pPr>
      <w:spacing w:before="0" w:after="0"/>
      <w:ind w:left="720" w:hanging="0"/>
      <w:contextualSpacing/>
    </w:pPr>
    <w:rPr/>
  </w:style>
  <w:style w:type="paragraph" w:styleId="Style27" w:customStyle="1">
    <w:name w:val="Таблицы (моноширинный)"/>
    <w:basedOn w:val="Normal"/>
    <w:next w:val="Normal"/>
    <w:uiPriority w:val="99"/>
    <w:qFormat/>
    <w:rsid w:val="00d317f0"/>
    <w:pPr>
      <w:widowControl w:val="false"/>
      <w:jc w:val="both"/>
    </w:pPr>
    <w:rPr>
      <w:rFonts w:ascii="Courier New" w:hAnsi="Courier New" w:eastAsia="Times New Roman" w:cs="Courier New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80F5-BC56-4215-BD28-7F9ECF8B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LibreOffice/7.0.6.2$Linux_X86_64 LibreOffice_project/00$Build-2</Application>
  <AppVersion>15.0000</AppVersion>
  <Pages>2</Pages>
  <Words>197</Words>
  <Characters>1543</Characters>
  <CharactersWithSpaces>1738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2022-03-14T02:57:00Z</dcterms:created>
  <dc:creator>Людмила</dc:creator>
  <dc:description/>
  <dc:language>ru-RU</dc:language>
  <cp:lastModifiedBy>Кошевая Елена Александровна</cp:lastModifiedBy>
  <cp:lastPrinted>2020-09-10T04:11:00Z</cp:lastPrinted>
  <dcterms:modified xsi:type="dcterms:W3CDTF">2022-03-21T03:34:00Z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