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7DC0" w14:textId="77777777" w:rsidR="001B641C" w:rsidRDefault="001B641C" w:rsidP="001B64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641C">
        <w:rPr>
          <w:rFonts w:ascii="Times New Roman" w:hAnsi="Times New Roman" w:cs="Times New Roman"/>
          <w:b/>
          <w:bCs/>
          <w:sz w:val="36"/>
          <w:szCs w:val="36"/>
        </w:rPr>
        <w:t>Меры социальной поддержки для семей - участников специальной военной операции, предоставляемые Муниципальным общеобразовательным бюджетным учреждением «</w:t>
      </w:r>
      <w:r>
        <w:rPr>
          <w:rFonts w:ascii="Times New Roman" w:hAnsi="Times New Roman" w:cs="Times New Roman"/>
          <w:b/>
          <w:bCs/>
          <w:sz w:val="36"/>
          <w:szCs w:val="36"/>
        </w:rPr>
        <w:t>Лицей</w:t>
      </w:r>
      <w:r w:rsidRPr="001B641C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1B641C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1E550307" w14:textId="6633F5B5" w:rsidR="001B641C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sz w:val="28"/>
          <w:szCs w:val="28"/>
        </w:rPr>
        <w:t>Внеочередное предоставление места на обучение по образовательным программам начального общего, основного общего и среднего общего образования в Муниципальное общеобразовательное бюджетное учреждение «</w:t>
      </w:r>
      <w:r w:rsidR="001B3BAB">
        <w:rPr>
          <w:rFonts w:ascii="Times New Roman" w:hAnsi="Times New Roman" w:cs="Times New Roman"/>
          <w:sz w:val="28"/>
          <w:szCs w:val="28"/>
        </w:rPr>
        <w:t>Лицей №9</w:t>
      </w:r>
      <w:r w:rsidRPr="001B64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641C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1B641C">
        <w:rPr>
          <w:rFonts w:ascii="Times New Roman" w:hAnsi="Times New Roman" w:cs="Times New Roman"/>
          <w:sz w:val="28"/>
          <w:szCs w:val="28"/>
        </w:rPr>
        <w:t xml:space="preserve"> городского округа (далее – МОБУ «</w:t>
      </w:r>
      <w:r w:rsidR="001B3BAB">
        <w:rPr>
          <w:rFonts w:ascii="Times New Roman" w:hAnsi="Times New Roman" w:cs="Times New Roman"/>
          <w:sz w:val="28"/>
          <w:szCs w:val="28"/>
        </w:rPr>
        <w:t>Лицей №9</w:t>
      </w:r>
      <w:r w:rsidRPr="001B641C">
        <w:rPr>
          <w:rFonts w:ascii="Times New Roman" w:hAnsi="Times New Roman" w:cs="Times New Roman"/>
          <w:sz w:val="28"/>
          <w:szCs w:val="28"/>
        </w:rPr>
        <w:t>») (основание – приказ МОБУ «</w:t>
      </w:r>
      <w:r w:rsidR="001B3BAB">
        <w:rPr>
          <w:rFonts w:ascii="Times New Roman" w:hAnsi="Times New Roman" w:cs="Times New Roman"/>
          <w:sz w:val="28"/>
          <w:szCs w:val="28"/>
        </w:rPr>
        <w:t>Лицей №9</w:t>
      </w:r>
      <w:r w:rsidRPr="001B641C">
        <w:rPr>
          <w:rFonts w:ascii="Times New Roman" w:hAnsi="Times New Roman" w:cs="Times New Roman"/>
          <w:sz w:val="28"/>
          <w:szCs w:val="28"/>
        </w:rPr>
        <w:t xml:space="preserve">» от </w:t>
      </w:r>
      <w:r w:rsidRPr="00D86123">
        <w:rPr>
          <w:rFonts w:ascii="Times New Roman" w:hAnsi="Times New Roman" w:cs="Times New Roman"/>
          <w:sz w:val="28"/>
          <w:szCs w:val="28"/>
        </w:rPr>
        <w:t xml:space="preserve">30.11.2022 № </w:t>
      </w:r>
      <w:r w:rsidR="00D86123" w:rsidRPr="00D86123">
        <w:rPr>
          <w:rFonts w:ascii="Times New Roman" w:hAnsi="Times New Roman" w:cs="Times New Roman"/>
          <w:sz w:val="28"/>
          <w:szCs w:val="28"/>
        </w:rPr>
        <w:t>504</w:t>
      </w:r>
      <w:r w:rsidRPr="001B641C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 в Муниципальное общеобразовательное бюджетное учреждение «</w:t>
      </w:r>
      <w:r w:rsidR="001B3BAB">
        <w:rPr>
          <w:rFonts w:ascii="Times New Roman" w:hAnsi="Times New Roman" w:cs="Times New Roman"/>
          <w:sz w:val="28"/>
          <w:szCs w:val="28"/>
        </w:rPr>
        <w:t>Лицей №9</w:t>
      </w:r>
      <w:r w:rsidRPr="001B64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641C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1B641C">
        <w:rPr>
          <w:rFonts w:ascii="Times New Roman" w:hAnsi="Times New Roman" w:cs="Times New Roman"/>
          <w:sz w:val="28"/>
          <w:szCs w:val="28"/>
        </w:rPr>
        <w:t xml:space="preserve"> городского округа»).</w:t>
      </w:r>
    </w:p>
    <w:p w14:paraId="3E61DBE4" w14:textId="77777777" w:rsidR="001B641C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sz w:val="28"/>
          <w:szCs w:val="28"/>
        </w:rPr>
        <w:t xml:space="preserve">Обеспечение бесплатным одноразовым питанием обучающихся 5-11 классов (основание – постановление администрации </w:t>
      </w:r>
      <w:proofErr w:type="spellStart"/>
      <w:r w:rsidRPr="001B641C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1B641C">
        <w:rPr>
          <w:rFonts w:ascii="Times New Roman" w:hAnsi="Times New Roman" w:cs="Times New Roman"/>
          <w:sz w:val="28"/>
          <w:szCs w:val="28"/>
        </w:rPr>
        <w:t xml:space="preserve"> городского округа  от 09.11.2022 № 630-па «Об обеспечении бесплатным одноразовым горячим питанием обучающихся 5-11 классов в муниципальных общеобразовательных бюджетных  организациях </w:t>
      </w:r>
      <w:proofErr w:type="spellStart"/>
      <w:r w:rsidRPr="001B641C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1B641C">
        <w:rPr>
          <w:rFonts w:ascii="Times New Roman" w:hAnsi="Times New Roman" w:cs="Times New Roman"/>
          <w:sz w:val="28"/>
          <w:szCs w:val="28"/>
        </w:rPr>
        <w:t xml:space="preserve"> городского округа, члены семей  которых являются участниками специальной военной операции, а также призваны на военную службу по мобилизации»).</w:t>
      </w:r>
    </w:p>
    <w:p w14:paraId="4B3D8415" w14:textId="47D363BA" w:rsidR="001B641C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sz w:val="28"/>
          <w:szCs w:val="28"/>
        </w:rPr>
        <w:t>Право бесплатного посещения занятий по дополнительным образовательным программам (основание – Положение об оказании платных дополнительных образовательных услуг в МОБУ «</w:t>
      </w:r>
      <w:r w:rsidR="001B3BAB">
        <w:rPr>
          <w:rFonts w:ascii="Times New Roman" w:hAnsi="Times New Roman" w:cs="Times New Roman"/>
          <w:sz w:val="28"/>
          <w:szCs w:val="28"/>
        </w:rPr>
        <w:t>Лицей №9</w:t>
      </w:r>
      <w:r w:rsidRPr="001B641C">
        <w:rPr>
          <w:rFonts w:ascii="Times New Roman" w:hAnsi="Times New Roman" w:cs="Times New Roman"/>
          <w:sz w:val="28"/>
          <w:szCs w:val="28"/>
        </w:rPr>
        <w:t>»).</w:t>
      </w:r>
    </w:p>
    <w:p w14:paraId="1200F3B2" w14:textId="77777777" w:rsidR="001B641C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(далее – СВО) подразумеваются: военнослужащие, добровольцы, лица, призванные на военную службу по мобилизации.</w:t>
      </w:r>
    </w:p>
    <w:p w14:paraId="33F2E1D9" w14:textId="55191CEC" w:rsidR="001B641C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b/>
          <w:bCs/>
          <w:sz w:val="28"/>
          <w:szCs w:val="28"/>
        </w:rPr>
        <w:t>Основанием для предоставления вышеперечисленных мер поддержки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41C">
        <w:rPr>
          <w:rFonts w:ascii="Times New Roman" w:hAnsi="Times New Roman" w:cs="Times New Roman"/>
          <w:sz w:val="28"/>
          <w:szCs w:val="28"/>
        </w:rPr>
        <w:t>документ, подтверждающий родственные отношения обучающегося с участником СВО (свидетельство о рождении обучающегося, паспорт родителя (усыновителя, опекуна, попечителя), свидетельство о браке для подтверждения родства пасынка (падчерицы), документы, подтверждающие опекунство (усыновление, попечительство);</w:t>
      </w:r>
    </w:p>
    <w:p w14:paraId="4F2D4F6C" w14:textId="07CF23B1" w:rsidR="00670F5E" w:rsidRPr="001B641C" w:rsidRDefault="001B641C" w:rsidP="001B6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1C">
        <w:rPr>
          <w:rFonts w:ascii="Times New Roman" w:hAnsi="Times New Roman" w:cs="Times New Roman"/>
          <w:sz w:val="28"/>
          <w:szCs w:val="28"/>
        </w:rPr>
        <w:t>справки из воинской части, военкомата, подтверждающее участие члена семьи в СВО.</w:t>
      </w:r>
    </w:p>
    <w:sectPr w:rsidR="00670F5E" w:rsidRPr="001B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1C"/>
    <w:rsid w:val="001B3BAB"/>
    <w:rsid w:val="001B641C"/>
    <w:rsid w:val="00670F5E"/>
    <w:rsid w:val="00D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B336"/>
  <w15:chartTrackingRefBased/>
  <w15:docId w15:val="{3214FD3F-80AA-472A-9CBD-02F8CC0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2023-06-06T06:59:00Z</dcterms:created>
  <dcterms:modified xsi:type="dcterms:W3CDTF">2023-06-06T07:08:00Z</dcterms:modified>
</cp:coreProperties>
</file>